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8F05A1" w14:textId="77777777" w:rsidR="001478C0" w:rsidRPr="001478C0" w:rsidRDefault="001478C0" w:rsidP="001478C0">
      <w:pPr>
        <w:shd w:val="clear" w:color="auto" w:fill="FFFFFF"/>
        <w:spacing w:before="360" w:after="75" w:line="240" w:lineRule="auto"/>
        <w:outlineLvl w:val="0"/>
        <w:rPr>
          <w:rFonts w:ascii="Helvetica" w:eastAsia="Times New Roman" w:hAnsi="Helvetica" w:cs="Helvetica"/>
          <w:b/>
          <w:bCs/>
          <w:color w:val="222222"/>
          <w:kern w:val="36"/>
          <w:sz w:val="30"/>
          <w:szCs w:val="30"/>
        </w:rPr>
      </w:pPr>
      <w:r w:rsidRPr="001478C0">
        <w:rPr>
          <w:rFonts w:ascii="Helvetica" w:eastAsia="Times New Roman" w:hAnsi="Helvetica" w:cs="Helvetica"/>
          <w:b/>
          <w:bCs/>
          <w:color w:val="222222"/>
          <w:kern w:val="36"/>
          <w:sz w:val="30"/>
          <w:szCs w:val="30"/>
        </w:rPr>
        <w:t>MEDIA RELEASE: Columbus City Schools to Offer Online Summer Experience</w:t>
      </w:r>
    </w:p>
    <w:p w14:paraId="17D7D49F" w14:textId="77777777" w:rsidR="001478C0" w:rsidRPr="001478C0" w:rsidRDefault="001478C0" w:rsidP="001478C0">
      <w:pPr>
        <w:spacing w:after="0" w:line="240" w:lineRule="auto"/>
        <w:rPr>
          <w:rFonts w:ascii="Times New Roman" w:eastAsia="Times New Roman" w:hAnsi="Times New Roman" w:cs="Times New Roman"/>
          <w:sz w:val="24"/>
          <w:szCs w:val="24"/>
        </w:rPr>
      </w:pPr>
      <w:r w:rsidRPr="001478C0">
        <w:rPr>
          <w:rFonts w:ascii="Verdana" w:eastAsia="Times New Roman" w:hAnsi="Verdana" w:cs="Times New Roman"/>
          <w:i/>
          <w:iCs/>
          <w:color w:val="333333"/>
          <w:sz w:val="20"/>
          <w:szCs w:val="20"/>
          <w:shd w:val="clear" w:color="auto" w:fill="FFFFFF"/>
        </w:rPr>
        <w:t>Columbus City Schools sent this bulletin at 05/24/2020 03:00 PM EDT</w:t>
      </w:r>
    </w:p>
    <w:tbl>
      <w:tblPr>
        <w:tblW w:w="5000" w:type="pct"/>
        <w:jc w:val="center"/>
        <w:tblCellMar>
          <w:left w:w="0" w:type="dxa"/>
          <w:right w:w="0" w:type="dxa"/>
        </w:tblCellMar>
        <w:tblLook w:val="04A0" w:firstRow="1" w:lastRow="0" w:firstColumn="1" w:lastColumn="0" w:noHBand="0" w:noVBand="1"/>
      </w:tblPr>
      <w:tblGrid>
        <w:gridCol w:w="9360"/>
      </w:tblGrid>
      <w:tr w:rsidR="001478C0" w:rsidRPr="001478C0" w14:paraId="0DA00793" w14:textId="77777777" w:rsidTr="001478C0">
        <w:trPr>
          <w:jc w:val="center"/>
        </w:trPr>
        <w:tc>
          <w:tcPr>
            <w:tcW w:w="10500" w:type="dxa"/>
            <w:shd w:val="clear" w:color="auto" w:fill="EEEEEE"/>
            <w:vAlign w:val="center"/>
            <w:hideMark/>
          </w:tcPr>
          <w:tbl>
            <w:tblPr>
              <w:tblW w:w="5000" w:type="pct"/>
              <w:jc w:val="center"/>
              <w:tblCellMar>
                <w:left w:w="0" w:type="dxa"/>
                <w:right w:w="0" w:type="dxa"/>
              </w:tblCellMar>
              <w:tblLook w:val="04A0" w:firstRow="1" w:lastRow="0" w:firstColumn="1" w:lastColumn="0" w:noHBand="0" w:noVBand="1"/>
            </w:tblPr>
            <w:tblGrid>
              <w:gridCol w:w="9360"/>
            </w:tblGrid>
            <w:tr w:rsidR="001478C0" w:rsidRPr="001478C0" w14:paraId="457854B9" w14:textId="77777777">
              <w:trPr>
                <w:jc w:val="center"/>
              </w:trPr>
              <w:tc>
                <w:tcPr>
                  <w:tcW w:w="5000" w:type="pct"/>
                  <w:shd w:val="clear" w:color="auto" w:fill="EEEEEE"/>
                  <w:tcMar>
                    <w:top w:w="225" w:type="dxa"/>
                    <w:left w:w="0" w:type="dxa"/>
                    <w:bottom w:w="225" w:type="dxa"/>
                    <w:right w:w="0" w:type="dxa"/>
                  </w:tcMar>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8C0" w:rsidRPr="001478C0" w14:paraId="02154A2C" w14:textId="77777777">
                    <w:trPr>
                      <w:jc w:val="center"/>
                    </w:trPr>
                    <w:tc>
                      <w:tcPr>
                        <w:tcW w:w="0" w:type="auto"/>
                        <w:vAlign w:val="center"/>
                        <w:hideMark/>
                      </w:tcPr>
                      <w:p w14:paraId="14B86C09" w14:textId="77777777" w:rsidR="001478C0" w:rsidRPr="001478C0" w:rsidRDefault="001478C0" w:rsidP="001478C0">
                        <w:pPr>
                          <w:spacing w:after="0" w:line="240" w:lineRule="auto"/>
                          <w:rPr>
                            <w:rFonts w:ascii="Times New Roman" w:eastAsia="Times New Roman" w:hAnsi="Times New Roman" w:cs="Times New Roman"/>
                            <w:sz w:val="24"/>
                            <w:szCs w:val="24"/>
                          </w:rPr>
                        </w:pPr>
                      </w:p>
                    </w:tc>
                  </w:tr>
                  <w:tr w:rsidR="001478C0" w:rsidRPr="001478C0" w14:paraId="5C75C181" w14:textId="77777777">
                    <w:trPr>
                      <w:jc w:val="center"/>
                    </w:trPr>
                    <w:tc>
                      <w:tcPr>
                        <w:tcW w:w="0" w:type="auto"/>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1478C0" w:rsidRPr="001478C0" w14:paraId="3A811FE5" w14:textId="77777777">
                          <w:trPr>
                            <w:jc w:val="center"/>
                          </w:trPr>
                          <w:tc>
                            <w:tcPr>
                              <w:tcW w:w="5000" w:type="pct"/>
                              <w:shd w:val="clear" w:color="auto" w:fill="FFFFFF"/>
                              <w:tcMar>
                                <w:top w:w="225" w:type="dxa"/>
                                <w:left w:w="225" w:type="dxa"/>
                                <w:bottom w:w="225" w:type="dxa"/>
                                <w:right w:w="225" w:type="dxa"/>
                              </w:tcMar>
                              <w:vAlign w:val="center"/>
                              <w:hideMark/>
                            </w:tcPr>
                            <w:p w14:paraId="05CB369B"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b/>
                                  <w:bCs/>
                                  <w:color w:val="2A2928"/>
                                  <w:sz w:val="20"/>
                                  <w:szCs w:val="20"/>
                                </w:rPr>
                                <w:t>IMMEDIATE RELEASE</w:t>
                              </w:r>
                              <w:r w:rsidRPr="001478C0">
                                <w:rPr>
                                  <w:rFonts w:ascii="Arial" w:eastAsia="Times New Roman" w:hAnsi="Arial" w:cs="Arial"/>
                                  <w:color w:val="2A2928"/>
                                  <w:sz w:val="20"/>
                                  <w:szCs w:val="20"/>
                                </w:rPr>
                                <w:br/>
                              </w:r>
                              <w:r w:rsidRPr="001478C0">
                                <w:rPr>
                                  <w:rFonts w:ascii="Arial" w:eastAsia="Times New Roman" w:hAnsi="Arial" w:cs="Arial"/>
                                  <w:b/>
                                  <w:bCs/>
                                  <w:color w:val="2A2928"/>
                                  <w:sz w:val="20"/>
                                  <w:szCs w:val="20"/>
                                </w:rPr>
                                <w:t>May 24, 2020</w:t>
                              </w:r>
                            </w:p>
                            <w:p w14:paraId="5FFA89C3" w14:textId="7C3B5D57" w:rsidR="001478C0" w:rsidRPr="001478C0" w:rsidRDefault="001478C0" w:rsidP="001478C0">
                              <w:pPr>
                                <w:spacing w:after="0" w:line="240" w:lineRule="auto"/>
                                <w:rPr>
                                  <w:rFonts w:ascii="Times New Roman" w:eastAsia="Times New Roman" w:hAnsi="Times New Roman" w:cs="Times New Roman"/>
                                  <w:sz w:val="24"/>
                                  <w:szCs w:val="24"/>
                                </w:rPr>
                              </w:pPr>
                              <w:r w:rsidRPr="001478C0">
                                <w:rPr>
                                  <w:rFonts w:ascii="Times New Roman" w:eastAsia="Times New Roman" w:hAnsi="Times New Roman" w:cs="Times New Roman"/>
                                  <w:noProof/>
                                  <w:sz w:val="24"/>
                                  <w:szCs w:val="24"/>
                                </w:rPr>
                                <w:drawing>
                                  <wp:inline distT="0" distB="0" distL="0" distR="0" wp14:anchorId="7BEDA2E4" wp14:editId="2AFE637C">
                                    <wp:extent cx="5425440" cy="5135880"/>
                                    <wp:effectExtent l="0" t="0" r="3810" b="7620"/>
                                    <wp:docPr id="1" name="Picture 1" descr="summer experi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mmer experience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5440" cy="5135880"/>
                                            </a:xfrm>
                                            <a:prstGeom prst="rect">
                                              <a:avLst/>
                                            </a:prstGeom>
                                            <a:noFill/>
                                            <a:ln>
                                              <a:noFill/>
                                            </a:ln>
                                          </pic:spPr>
                                        </pic:pic>
                                      </a:graphicData>
                                    </a:graphic>
                                  </wp:inline>
                                </w:drawing>
                              </w:r>
                            </w:p>
                            <w:p w14:paraId="2983EA2E" w14:textId="77777777" w:rsidR="001478C0" w:rsidRPr="001478C0" w:rsidRDefault="001478C0" w:rsidP="001478C0">
                              <w:pPr>
                                <w:spacing w:before="360" w:after="75" w:line="297" w:lineRule="atLeast"/>
                                <w:jc w:val="center"/>
                                <w:outlineLvl w:val="1"/>
                                <w:rPr>
                                  <w:rFonts w:ascii="Arial Black" w:eastAsia="Times New Roman" w:hAnsi="Arial Black" w:cs="Times New Roman"/>
                                  <w:b/>
                                  <w:bCs/>
                                  <w:color w:val="000000"/>
                                  <w:sz w:val="27"/>
                                  <w:szCs w:val="27"/>
                                </w:rPr>
                              </w:pPr>
                              <w:r w:rsidRPr="001478C0">
                                <w:rPr>
                                  <w:rFonts w:ascii="Arial Black" w:eastAsia="Times New Roman" w:hAnsi="Arial Black" w:cs="Times New Roman"/>
                                  <w:b/>
                                  <w:bCs/>
                                  <w:color w:val="000000"/>
                                  <w:sz w:val="27"/>
                                  <w:szCs w:val="27"/>
                                </w:rPr>
                                <w:t>Columbus City Schools to Offer Virtual Summer School Programming for K-12 Students</w:t>
                              </w:r>
                            </w:p>
                            <w:p w14:paraId="44BBA3ED" w14:textId="77777777" w:rsidR="001478C0" w:rsidRPr="001478C0" w:rsidRDefault="001478C0" w:rsidP="001478C0">
                              <w:pPr>
                                <w:spacing w:before="360" w:after="75" w:line="297" w:lineRule="atLeast"/>
                                <w:jc w:val="center"/>
                                <w:outlineLvl w:val="1"/>
                                <w:rPr>
                                  <w:rFonts w:ascii="Arial Black" w:eastAsia="Times New Roman" w:hAnsi="Arial Black" w:cs="Times New Roman"/>
                                  <w:b/>
                                  <w:bCs/>
                                  <w:color w:val="000000"/>
                                  <w:sz w:val="27"/>
                                  <w:szCs w:val="27"/>
                                </w:rPr>
                              </w:pPr>
                              <w:r w:rsidRPr="001478C0">
                                <w:rPr>
                                  <w:rFonts w:ascii="Arial Black" w:eastAsia="Times New Roman" w:hAnsi="Arial Black" w:cs="Times New Roman"/>
                                  <w:b/>
                                  <w:bCs/>
                                  <w:color w:val="000000"/>
                                  <w:sz w:val="27"/>
                                  <w:szCs w:val="27"/>
                                </w:rPr>
                                <w:lastRenderedPageBreak/>
                                <w:t>June 15</w:t>
                              </w:r>
                              <w:r w:rsidRPr="001478C0">
                                <w:rPr>
                                  <w:rFonts w:ascii="Arial Black" w:eastAsia="Times New Roman" w:hAnsi="Arial Black" w:cs="Times New Roman"/>
                                  <w:b/>
                                  <w:bCs/>
                                  <w:color w:val="000000"/>
                                  <w:sz w:val="20"/>
                                  <w:szCs w:val="20"/>
                                  <w:vertAlign w:val="superscript"/>
                                </w:rPr>
                                <w:t>th</w:t>
                              </w:r>
                              <w:r w:rsidRPr="001478C0">
                                <w:rPr>
                                  <w:rFonts w:ascii="Arial Black" w:eastAsia="Times New Roman" w:hAnsi="Arial Black" w:cs="Times New Roman"/>
                                  <w:b/>
                                  <w:bCs/>
                                  <w:color w:val="000000"/>
                                  <w:sz w:val="27"/>
                                  <w:szCs w:val="27"/>
                                </w:rPr>
                                <w:t> through July 25</w:t>
                              </w:r>
                              <w:r w:rsidRPr="001478C0">
                                <w:rPr>
                                  <w:rFonts w:ascii="Arial Black" w:eastAsia="Times New Roman" w:hAnsi="Arial Black" w:cs="Times New Roman"/>
                                  <w:b/>
                                  <w:bCs/>
                                  <w:color w:val="000000"/>
                                  <w:sz w:val="20"/>
                                  <w:szCs w:val="20"/>
                                  <w:vertAlign w:val="superscript"/>
                                </w:rPr>
                                <w:t>th</w:t>
                              </w:r>
                            </w:p>
                            <w:p w14:paraId="6D8CA44B"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In its continued effort to balance the safety and health of all students and staff, Columbus City Schools (CCS) will continue its Online Virtual Academy by offering an online, month-long summer school program for students in grades K-12. </w:t>
                              </w:r>
                            </w:p>
                            <w:p w14:paraId="4787D259"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The Columbus City Schools Summer Experience, which is </w:t>
                              </w:r>
                              <w:r w:rsidRPr="001478C0">
                                <w:rPr>
                                  <w:rFonts w:ascii="Arial" w:eastAsia="Times New Roman" w:hAnsi="Arial" w:cs="Arial"/>
                                  <w:b/>
                                  <w:bCs/>
                                  <w:color w:val="2A2928"/>
                                  <w:sz w:val="20"/>
                                  <w:szCs w:val="20"/>
                                </w:rPr>
                                <w:t>free</w:t>
                              </w:r>
                              <w:r w:rsidRPr="001478C0">
                                <w:rPr>
                                  <w:rFonts w:ascii="Arial" w:eastAsia="Times New Roman" w:hAnsi="Arial" w:cs="Arial"/>
                                  <w:color w:val="2A2928"/>
                                  <w:sz w:val="20"/>
                                  <w:szCs w:val="20"/>
                                </w:rPr>
                                <w:t> for CCS students, will take place from June 15</w:t>
                              </w:r>
                              <w:r w:rsidRPr="001478C0">
                                <w:rPr>
                                  <w:rFonts w:ascii="Arial" w:eastAsia="Times New Roman" w:hAnsi="Arial" w:cs="Arial"/>
                                  <w:color w:val="2A2928"/>
                                  <w:sz w:val="15"/>
                                  <w:szCs w:val="15"/>
                                  <w:vertAlign w:val="superscript"/>
                                </w:rPr>
                                <w:t>th</w:t>
                              </w:r>
                              <w:r w:rsidRPr="001478C0">
                                <w:rPr>
                                  <w:rFonts w:ascii="Arial" w:eastAsia="Times New Roman" w:hAnsi="Arial" w:cs="Arial"/>
                                  <w:color w:val="2A2928"/>
                                  <w:sz w:val="20"/>
                                  <w:szCs w:val="20"/>
                                </w:rPr>
                                <w:t> through July 25</w:t>
                              </w:r>
                              <w:r w:rsidRPr="001478C0">
                                <w:rPr>
                                  <w:rFonts w:ascii="Arial" w:eastAsia="Times New Roman" w:hAnsi="Arial" w:cs="Arial"/>
                                  <w:color w:val="2A2928"/>
                                  <w:sz w:val="15"/>
                                  <w:szCs w:val="15"/>
                                  <w:vertAlign w:val="superscript"/>
                                </w:rPr>
                                <w:t>th</w:t>
                              </w:r>
                              <w:r w:rsidRPr="001478C0">
                                <w:rPr>
                                  <w:rFonts w:ascii="Arial" w:eastAsia="Times New Roman" w:hAnsi="Arial" w:cs="Arial"/>
                                  <w:color w:val="2A2928"/>
                                  <w:sz w:val="20"/>
                                  <w:szCs w:val="20"/>
                                </w:rPr>
                                <w:t xml:space="preserve">. Students enrolling in summer school will continue to use the online educational platforms Edmentum, </w:t>
                              </w:r>
                              <w:proofErr w:type="spellStart"/>
                              <w:r w:rsidRPr="001478C0">
                                <w:rPr>
                                  <w:rFonts w:ascii="Arial" w:eastAsia="Times New Roman" w:hAnsi="Arial" w:cs="Arial"/>
                                  <w:color w:val="2A2928"/>
                                  <w:sz w:val="20"/>
                                  <w:szCs w:val="20"/>
                                </w:rPr>
                                <w:t>iReady</w:t>
                              </w:r>
                              <w:proofErr w:type="spellEnd"/>
                              <w:r w:rsidRPr="001478C0">
                                <w:rPr>
                                  <w:rFonts w:ascii="Arial" w:eastAsia="Times New Roman" w:hAnsi="Arial" w:cs="Arial"/>
                                  <w:color w:val="2A2928"/>
                                  <w:sz w:val="20"/>
                                  <w:szCs w:val="20"/>
                                </w:rPr>
                                <w:t>, Study Island, and Achieve3000, the platforms students currently use in the CCS Online Learning Academy.</w:t>
                              </w:r>
                            </w:p>
                            <w:p w14:paraId="409D78F9"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“This online Summer Experience will provide students who need additional support, the opportunity to complete additional learning,” said Dr. Talisa Dixon, Superintendent/CEO Columbus City Schools. “Whether it’s catching up with their classmates, working ahead, or recapturing courses they may have struggled with,” added Dixon.</w:t>
                              </w:r>
                            </w:p>
                            <w:p w14:paraId="7436BDB9"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Registration begins Tuesday, May 26</w:t>
                              </w:r>
                              <w:r w:rsidRPr="001478C0">
                                <w:rPr>
                                  <w:rFonts w:ascii="Arial" w:eastAsia="Times New Roman" w:hAnsi="Arial" w:cs="Arial"/>
                                  <w:color w:val="2A2928"/>
                                  <w:sz w:val="15"/>
                                  <w:szCs w:val="15"/>
                                  <w:vertAlign w:val="superscript"/>
                                </w:rPr>
                                <w:t>th</w:t>
                              </w:r>
                              <w:r w:rsidRPr="001478C0">
                                <w:rPr>
                                  <w:rFonts w:ascii="Arial" w:eastAsia="Times New Roman" w:hAnsi="Arial" w:cs="Arial"/>
                                  <w:color w:val="2A2928"/>
                                  <w:sz w:val="20"/>
                                  <w:szCs w:val="20"/>
                                </w:rPr>
                                <w:t> through Friday, June 5</w:t>
                              </w:r>
                              <w:r w:rsidRPr="001478C0">
                                <w:rPr>
                                  <w:rFonts w:ascii="Arial" w:eastAsia="Times New Roman" w:hAnsi="Arial" w:cs="Arial"/>
                                  <w:color w:val="2A2928"/>
                                  <w:sz w:val="15"/>
                                  <w:szCs w:val="15"/>
                                  <w:vertAlign w:val="superscript"/>
                                </w:rPr>
                                <w:t>th</w:t>
                              </w:r>
                              <w:r w:rsidRPr="001478C0">
                                <w:rPr>
                                  <w:rFonts w:ascii="Arial" w:eastAsia="Times New Roman" w:hAnsi="Arial" w:cs="Arial"/>
                                  <w:color w:val="2A2928"/>
                                  <w:sz w:val="20"/>
                                  <w:szCs w:val="20"/>
                                </w:rPr>
                                <w:t> through the Infinite Campus Parent Portal.</w:t>
                              </w:r>
                            </w:p>
                            <w:p w14:paraId="7319572B"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Online programming for elementary and middle school students will be held Monday through Thursday from 9:00 a.m. to Noon. </w:t>
                              </w:r>
                            </w:p>
                            <w:p w14:paraId="2E31FB4B"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The District’s secondary students will use the CCS VCAP platform, Monday through Friday, June 15</w:t>
                              </w:r>
                              <w:r w:rsidRPr="001478C0">
                                <w:rPr>
                                  <w:rFonts w:ascii="Arial" w:eastAsia="Times New Roman" w:hAnsi="Arial" w:cs="Arial"/>
                                  <w:color w:val="2A2928"/>
                                  <w:sz w:val="15"/>
                                  <w:szCs w:val="15"/>
                                  <w:vertAlign w:val="superscript"/>
                                </w:rPr>
                                <w:t>th</w:t>
                              </w:r>
                              <w:r w:rsidRPr="001478C0">
                                <w:rPr>
                                  <w:rFonts w:ascii="Arial" w:eastAsia="Times New Roman" w:hAnsi="Arial" w:cs="Arial"/>
                                  <w:color w:val="2A2928"/>
                                  <w:sz w:val="20"/>
                                  <w:szCs w:val="20"/>
                                </w:rPr>
                                <w:t> through July 24</w:t>
                              </w:r>
                              <w:r w:rsidRPr="001478C0">
                                <w:rPr>
                                  <w:rFonts w:ascii="Arial" w:eastAsia="Times New Roman" w:hAnsi="Arial" w:cs="Arial"/>
                                  <w:color w:val="2A2928"/>
                                  <w:sz w:val="15"/>
                                  <w:szCs w:val="15"/>
                                  <w:vertAlign w:val="superscript"/>
                                </w:rPr>
                                <w:t>th</w:t>
                              </w:r>
                              <w:r w:rsidRPr="001478C0">
                                <w:rPr>
                                  <w:rFonts w:ascii="Arial" w:eastAsia="Times New Roman" w:hAnsi="Arial" w:cs="Arial"/>
                                  <w:color w:val="2A2928"/>
                                  <w:sz w:val="20"/>
                                  <w:szCs w:val="20"/>
                                </w:rPr>
                                <w:t>. The CCS Summer Program will offer expanded hours to enable students more flexibility to work on their assignments, take tests, and get the support they need to complete their courses successfully. </w:t>
                              </w:r>
                            </w:p>
                            <w:p w14:paraId="4E822AA9"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For students served in multiple disability classrooms, summer school will address the Ohio Extended Learning Standards for ELA and Math (K-12). Students and families will log in to Google Classroom to access materials from Unique Learning System as well as teacher-directed enrichment activities.</w:t>
                              </w:r>
                            </w:p>
                            <w:p w14:paraId="72AB7AFF"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Language assistance will be available for families throughout the summer.</w:t>
                              </w:r>
                            </w:p>
                            <w:p w14:paraId="379A6E2A" w14:textId="77777777" w:rsidR="001478C0" w:rsidRPr="001478C0" w:rsidRDefault="001478C0" w:rsidP="001478C0">
                              <w:pPr>
                                <w:spacing w:before="150" w:after="150" w:line="273" w:lineRule="atLeast"/>
                                <w:rPr>
                                  <w:rFonts w:ascii="Arial" w:eastAsia="Times New Roman" w:hAnsi="Arial" w:cs="Arial"/>
                                  <w:color w:val="2A2928"/>
                                  <w:sz w:val="20"/>
                                  <w:szCs w:val="20"/>
                                </w:rPr>
                              </w:pPr>
                              <w:r w:rsidRPr="001478C0">
                                <w:rPr>
                                  <w:rFonts w:ascii="Arial" w:eastAsia="Times New Roman" w:hAnsi="Arial" w:cs="Arial"/>
                                  <w:color w:val="2A2928"/>
                                  <w:sz w:val="20"/>
                                  <w:szCs w:val="20"/>
                                </w:rPr>
                                <w:t>To learn more, visit the Columbus City Schools website at </w:t>
                              </w:r>
                              <w:hyperlink r:id="rId5" w:tgtFrame="_blank" w:history="1">
                                <w:r w:rsidRPr="001478C0">
                                  <w:rPr>
                                    <w:rFonts w:ascii="Arial" w:eastAsia="Times New Roman" w:hAnsi="Arial" w:cs="Arial"/>
                                    <w:color w:val="2DAFDA"/>
                                    <w:sz w:val="20"/>
                                    <w:szCs w:val="20"/>
                                    <w:u w:val="single"/>
                                  </w:rPr>
                                  <w:t>www.ccssummer.org</w:t>
                                </w:r>
                              </w:hyperlink>
                              <w:r w:rsidRPr="001478C0">
                                <w:rPr>
                                  <w:rFonts w:ascii="Arial" w:eastAsia="Times New Roman" w:hAnsi="Arial" w:cs="Arial"/>
                                  <w:color w:val="2A2928"/>
                                  <w:sz w:val="20"/>
                                  <w:szCs w:val="20"/>
                                </w:rPr>
                                <w:t>. </w:t>
                              </w:r>
                            </w:p>
                          </w:tc>
                        </w:tr>
                      </w:tbl>
                      <w:p w14:paraId="06B1577B" w14:textId="77777777" w:rsidR="001478C0" w:rsidRPr="001478C0" w:rsidRDefault="001478C0" w:rsidP="001478C0">
                        <w:pPr>
                          <w:spacing w:after="0" w:line="240" w:lineRule="auto"/>
                          <w:rPr>
                            <w:rFonts w:ascii="Times New Roman" w:eastAsia="Times New Roman" w:hAnsi="Times New Roman" w:cs="Times New Roman"/>
                            <w:sz w:val="24"/>
                            <w:szCs w:val="24"/>
                          </w:rPr>
                        </w:pPr>
                      </w:p>
                    </w:tc>
                  </w:tr>
                </w:tbl>
                <w:p w14:paraId="2C8D5811" w14:textId="77777777" w:rsidR="001478C0" w:rsidRPr="001478C0" w:rsidRDefault="001478C0" w:rsidP="001478C0">
                  <w:pPr>
                    <w:spacing w:after="0" w:line="240" w:lineRule="auto"/>
                    <w:rPr>
                      <w:rFonts w:ascii="Times New Roman" w:eastAsia="Times New Roman" w:hAnsi="Times New Roman" w:cs="Times New Roman"/>
                      <w:sz w:val="24"/>
                      <w:szCs w:val="24"/>
                    </w:rPr>
                  </w:pPr>
                </w:p>
              </w:tc>
            </w:tr>
          </w:tbl>
          <w:p w14:paraId="3457212A" w14:textId="77777777" w:rsidR="001478C0" w:rsidRPr="001478C0" w:rsidRDefault="001478C0" w:rsidP="001478C0">
            <w:pPr>
              <w:spacing w:after="0" w:line="240" w:lineRule="auto"/>
              <w:rPr>
                <w:rFonts w:ascii="Times New Roman" w:eastAsia="Times New Roman" w:hAnsi="Times New Roman" w:cs="Times New Roman"/>
                <w:sz w:val="24"/>
                <w:szCs w:val="24"/>
              </w:rPr>
            </w:pPr>
          </w:p>
        </w:tc>
      </w:tr>
    </w:tbl>
    <w:p w14:paraId="727C6B44" w14:textId="77777777" w:rsidR="007F2FE1" w:rsidRDefault="007F2FE1" w:rsidP="001478C0"/>
    <w:sectPr w:rsidR="007F2F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8C0"/>
    <w:rsid w:val="001478C0"/>
    <w:rsid w:val="007F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41A9D"/>
  <w15:chartTrackingRefBased/>
  <w15:docId w15:val="{09CE1AF9-DEEE-4C0D-9B4B-EE9E9AA1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478C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478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8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478C0"/>
    <w:rPr>
      <w:rFonts w:ascii="Times New Roman" w:eastAsia="Times New Roman" w:hAnsi="Times New Roman" w:cs="Times New Roman"/>
      <w:b/>
      <w:bCs/>
      <w:sz w:val="36"/>
      <w:szCs w:val="36"/>
    </w:rPr>
  </w:style>
  <w:style w:type="character" w:customStyle="1" w:styleId="dateline">
    <w:name w:val="dateline"/>
    <w:basedOn w:val="DefaultParagraphFont"/>
    <w:rsid w:val="001478C0"/>
  </w:style>
  <w:style w:type="paragraph" w:customStyle="1" w:styleId="gdp">
    <w:name w:val="gd_p"/>
    <w:basedOn w:val="Normal"/>
    <w:rsid w:val="001478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478C0"/>
    <w:rPr>
      <w:color w:val="0000FF"/>
      <w:u w:val="single"/>
    </w:rPr>
  </w:style>
  <w:style w:type="paragraph" w:styleId="NormalWeb">
    <w:name w:val="Normal (Web)"/>
    <w:basedOn w:val="Normal"/>
    <w:uiPriority w:val="99"/>
    <w:semiHidden/>
    <w:unhideWhenUsed/>
    <w:rsid w:val="001478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478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91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csoh.us/summ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 Harris</dc:creator>
  <cp:keywords/>
  <dc:description/>
  <cp:lastModifiedBy>Tonya Harris</cp:lastModifiedBy>
  <cp:revision>1</cp:revision>
  <dcterms:created xsi:type="dcterms:W3CDTF">2020-05-26T12:39:00Z</dcterms:created>
  <dcterms:modified xsi:type="dcterms:W3CDTF">2020-05-26T12:40:00Z</dcterms:modified>
</cp:coreProperties>
</file>